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1C5A5" w14:textId="77777777" w:rsidR="00D82CB3" w:rsidRDefault="00D82CB3" w:rsidP="00B9717B">
      <w:pPr>
        <w:rPr>
          <w:sz w:val="28"/>
          <w:szCs w:val="28"/>
        </w:rPr>
      </w:pPr>
      <w:r>
        <w:rPr>
          <w:sz w:val="28"/>
          <w:szCs w:val="28"/>
        </w:rPr>
        <w:t>Subtraction Research</w:t>
      </w:r>
    </w:p>
    <w:p w14:paraId="06F84527" w14:textId="77777777" w:rsidR="00D82CB3" w:rsidRPr="00D82CB3" w:rsidRDefault="00D82CB3" w:rsidP="00D82CB3">
      <w:pPr>
        <w:rPr>
          <w:sz w:val="28"/>
          <w:szCs w:val="28"/>
        </w:rPr>
      </w:pPr>
    </w:p>
    <w:p w14:paraId="7D81A675" w14:textId="77777777" w:rsidR="00B9717B" w:rsidRDefault="00B9717B" w:rsidP="00B9717B">
      <w:pPr>
        <w:pStyle w:val="ListParagraph"/>
        <w:numPr>
          <w:ilvl w:val="0"/>
          <w:numId w:val="3"/>
        </w:numPr>
        <w:rPr>
          <w:sz w:val="28"/>
          <w:szCs w:val="28"/>
        </w:rPr>
      </w:pPr>
      <w:r w:rsidRPr="00C60A2A">
        <w:rPr>
          <w:sz w:val="28"/>
          <w:szCs w:val="28"/>
        </w:rPr>
        <w:t xml:space="preserve">It is almost impossible to develop procedural fluency with multi-digit algorithms without strong base ten understanding. Students do not need to develop place value understanding before performing multi-digit computation. Rather, the two go hand in hand and should be developed simultaneously, and consistently used to deepen understanding of each other. (Adding it Up, NRC, 2000) </w:t>
      </w:r>
    </w:p>
    <w:p w14:paraId="71DBC6AB" w14:textId="77777777" w:rsidR="00C60A2A" w:rsidRPr="00C60A2A" w:rsidRDefault="00C60A2A" w:rsidP="00C60A2A">
      <w:pPr>
        <w:pStyle w:val="ListParagraph"/>
        <w:ind w:left="390"/>
        <w:rPr>
          <w:sz w:val="28"/>
          <w:szCs w:val="28"/>
        </w:rPr>
      </w:pPr>
    </w:p>
    <w:p w14:paraId="17618B2E" w14:textId="77777777" w:rsidR="00B9717B" w:rsidRPr="00C60A2A" w:rsidRDefault="00B9717B" w:rsidP="00B9717B">
      <w:pPr>
        <w:pStyle w:val="ListParagraph"/>
        <w:ind w:left="390"/>
        <w:rPr>
          <w:sz w:val="28"/>
          <w:szCs w:val="28"/>
        </w:rPr>
      </w:pPr>
    </w:p>
    <w:p w14:paraId="14251D55" w14:textId="77777777" w:rsidR="00FA6B1F" w:rsidRPr="00C60A2A" w:rsidRDefault="00C60A2A" w:rsidP="00B9717B">
      <w:pPr>
        <w:pStyle w:val="ListParagraph"/>
        <w:numPr>
          <w:ilvl w:val="0"/>
          <w:numId w:val="3"/>
        </w:numPr>
        <w:rPr>
          <w:sz w:val="28"/>
          <w:szCs w:val="28"/>
        </w:rPr>
      </w:pPr>
      <w:r w:rsidRPr="00C60A2A">
        <w:rPr>
          <w:sz w:val="28"/>
          <w:szCs w:val="28"/>
        </w:rPr>
        <w:t>When students fail to grasp the concepts that underlie procedures, they frequently generate flawed procedures that result in systematic errors, which teachers mistakenly recognize as “silly errors”.  (Dossey et al, 2008)</w:t>
      </w:r>
    </w:p>
    <w:p w14:paraId="6EE31381" w14:textId="77777777" w:rsidR="00B9717B" w:rsidRPr="00C60A2A" w:rsidRDefault="00B9717B" w:rsidP="00B9717B">
      <w:pPr>
        <w:pStyle w:val="ListParagraph"/>
        <w:rPr>
          <w:sz w:val="28"/>
          <w:szCs w:val="28"/>
        </w:rPr>
      </w:pPr>
    </w:p>
    <w:p w14:paraId="18701C99" w14:textId="77777777" w:rsidR="00B9717B" w:rsidRPr="00C60A2A" w:rsidRDefault="00B9717B" w:rsidP="00B9717B">
      <w:pPr>
        <w:pStyle w:val="ListParagraph"/>
        <w:ind w:left="390"/>
        <w:rPr>
          <w:sz w:val="28"/>
          <w:szCs w:val="28"/>
        </w:rPr>
      </w:pPr>
    </w:p>
    <w:p w14:paraId="2005E03E" w14:textId="4F1346E8" w:rsidR="00FA6B1F" w:rsidRPr="00C60A2A" w:rsidRDefault="00C60A2A" w:rsidP="00B9717B">
      <w:pPr>
        <w:pStyle w:val="ListParagraph"/>
        <w:numPr>
          <w:ilvl w:val="0"/>
          <w:numId w:val="3"/>
        </w:numPr>
        <w:rPr>
          <w:sz w:val="28"/>
          <w:szCs w:val="28"/>
        </w:rPr>
      </w:pPr>
      <w:r w:rsidRPr="00C60A2A">
        <w:rPr>
          <w:sz w:val="28"/>
          <w:szCs w:val="28"/>
        </w:rPr>
        <w:t>Understanding and fluency are related. Given conventional instruction that emphasizes practicing procedures, void of an ongoing revisiting of conceptual structures, a substantial percentage of students will not be</w:t>
      </w:r>
      <w:r w:rsidR="00B754D6">
        <w:rPr>
          <w:sz w:val="28"/>
          <w:szCs w:val="28"/>
        </w:rPr>
        <w:t xml:space="preserve"> successful in subtraction. (</w:t>
      </w:r>
      <w:r w:rsidRPr="00C60A2A">
        <w:rPr>
          <w:sz w:val="28"/>
          <w:szCs w:val="28"/>
        </w:rPr>
        <w:t>Ritchart, 2005)</w:t>
      </w:r>
    </w:p>
    <w:p w14:paraId="1C786904" w14:textId="77777777" w:rsidR="00B9717B" w:rsidRPr="00C60A2A" w:rsidRDefault="00B9717B" w:rsidP="00B9717B">
      <w:pPr>
        <w:pStyle w:val="ListParagraph"/>
        <w:ind w:left="390"/>
        <w:rPr>
          <w:sz w:val="28"/>
          <w:szCs w:val="28"/>
        </w:rPr>
      </w:pPr>
    </w:p>
    <w:p w14:paraId="526184A9" w14:textId="77777777" w:rsidR="00B9717B" w:rsidRPr="00C60A2A" w:rsidRDefault="00B9717B" w:rsidP="00B9717B">
      <w:pPr>
        <w:pStyle w:val="ListParagraph"/>
        <w:ind w:left="390"/>
        <w:rPr>
          <w:sz w:val="28"/>
          <w:szCs w:val="28"/>
        </w:rPr>
      </w:pPr>
    </w:p>
    <w:p w14:paraId="022B28CE" w14:textId="531E2855" w:rsidR="00B9717B" w:rsidRPr="00C60A2A" w:rsidRDefault="00C60A2A" w:rsidP="00B9717B">
      <w:pPr>
        <w:pStyle w:val="ListParagraph"/>
        <w:numPr>
          <w:ilvl w:val="0"/>
          <w:numId w:val="3"/>
        </w:numPr>
        <w:rPr>
          <w:sz w:val="28"/>
          <w:szCs w:val="28"/>
        </w:rPr>
      </w:pPr>
      <w:r w:rsidRPr="00C60A2A">
        <w:rPr>
          <w:sz w:val="28"/>
          <w:szCs w:val="28"/>
        </w:rPr>
        <w:t xml:space="preserve">Subtraction is made more difficult by </w:t>
      </w:r>
      <w:r w:rsidR="00B9717B" w:rsidRPr="00C60A2A">
        <w:rPr>
          <w:sz w:val="28"/>
          <w:szCs w:val="28"/>
        </w:rPr>
        <w:t>the impossibility</w:t>
      </w:r>
      <w:r w:rsidRPr="00C60A2A">
        <w:rPr>
          <w:sz w:val="28"/>
          <w:szCs w:val="28"/>
        </w:rPr>
        <w:t xml:space="preserve"> of maintaining the model as a referent. </w:t>
      </w:r>
      <w:r w:rsidR="00602036">
        <w:rPr>
          <w:sz w:val="28"/>
          <w:szCs w:val="28"/>
        </w:rPr>
        <w:t>For example, when solving 73 – 26 with base ten blocks, th</w:t>
      </w:r>
      <w:r w:rsidR="00770996">
        <w:rPr>
          <w:sz w:val="28"/>
          <w:szCs w:val="28"/>
        </w:rPr>
        <w:t>e 73</w:t>
      </w:r>
      <w:r w:rsidR="00602036">
        <w:rPr>
          <w:sz w:val="28"/>
          <w:szCs w:val="28"/>
        </w:rPr>
        <w:t xml:space="preserve"> is represented with 7 tens blocks and 3 ones blocks. In order to take away 26, the model 73 must be changed, making the ability to refer to the original model and keep track of the steps to solve the problem, challenging for many students. </w:t>
      </w:r>
      <w:r w:rsidR="00B9717B" w:rsidRPr="00C60A2A">
        <w:rPr>
          <w:sz w:val="28"/>
          <w:szCs w:val="28"/>
        </w:rPr>
        <w:t>(van de walle, 2010)</w:t>
      </w:r>
    </w:p>
    <w:p w14:paraId="4CC91F68" w14:textId="77777777" w:rsidR="00FA6B1F" w:rsidRDefault="00FA6B1F" w:rsidP="00B9717B">
      <w:pPr>
        <w:rPr>
          <w:sz w:val="28"/>
          <w:szCs w:val="28"/>
        </w:rPr>
      </w:pPr>
    </w:p>
    <w:p w14:paraId="76ADF881" w14:textId="77777777" w:rsidR="00602036" w:rsidRPr="00C60A2A" w:rsidRDefault="00602036" w:rsidP="00B9717B">
      <w:pPr>
        <w:rPr>
          <w:sz w:val="28"/>
          <w:szCs w:val="28"/>
        </w:rPr>
      </w:pPr>
    </w:p>
    <w:p w14:paraId="5AC6B7F1" w14:textId="77777777" w:rsidR="00B9717B" w:rsidRPr="00C60A2A" w:rsidRDefault="00C60A2A" w:rsidP="00B9717B">
      <w:pPr>
        <w:pStyle w:val="ListParagraph"/>
        <w:numPr>
          <w:ilvl w:val="0"/>
          <w:numId w:val="3"/>
        </w:numPr>
        <w:rPr>
          <w:sz w:val="28"/>
          <w:szCs w:val="28"/>
        </w:rPr>
      </w:pPr>
      <w:r w:rsidRPr="00C60A2A">
        <w:rPr>
          <w:sz w:val="28"/>
          <w:szCs w:val="28"/>
        </w:rPr>
        <w:lastRenderedPageBreak/>
        <w:t>Given time to develop meaning for a model and then connect a written procedure to it, students have shown high levels of performance using both written and mental procedures and the ability to fall back on the model to help explain their answers.</w:t>
      </w:r>
      <w:r w:rsidR="00B9717B" w:rsidRPr="00C60A2A">
        <w:rPr>
          <w:rFonts w:ascii="Georgia" w:eastAsia="+mn-ea" w:hAnsi="Georgia" w:cs="+mn-cs"/>
          <w:color w:val="000000"/>
          <w:kern w:val="24"/>
          <w:sz w:val="28"/>
          <w:szCs w:val="28"/>
        </w:rPr>
        <w:t xml:space="preserve"> </w:t>
      </w:r>
      <w:r w:rsidR="00B9717B" w:rsidRPr="00C60A2A">
        <w:rPr>
          <w:sz w:val="28"/>
          <w:szCs w:val="28"/>
        </w:rPr>
        <w:t>(van de walle, 2010)</w:t>
      </w:r>
    </w:p>
    <w:p w14:paraId="148B7D42" w14:textId="77777777" w:rsidR="00FA6B1F" w:rsidRPr="00C60A2A" w:rsidRDefault="00FA6B1F" w:rsidP="00B9717B">
      <w:pPr>
        <w:rPr>
          <w:sz w:val="28"/>
          <w:szCs w:val="28"/>
        </w:rPr>
      </w:pPr>
    </w:p>
    <w:p w14:paraId="4651053F" w14:textId="35AD1A49" w:rsidR="00B9717B" w:rsidRPr="00C60A2A" w:rsidRDefault="00C60A2A" w:rsidP="00B9717B">
      <w:pPr>
        <w:pStyle w:val="ListParagraph"/>
        <w:numPr>
          <w:ilvl w:val="0"/>
          <w:numId w:val="3"/>
        </w:numPr>
        <w:rPr>
          <w:sz w:val="28"/>
          <w:szCs w:val="28"/>
        </w:rPr>
      </w:pPr>
      <w:r w:rsidRPr="00C60A2A">
        <w:rPr>
          <w:sz w:val="28"/>
          <w:szCs w:val="28"/>
        </w:rPr>
        <w:t>Algorithms should grow out of physical models versus physical mode</w:t>
      </w:r>
      <w:r w:rsidR="00B9717B" w:rsidRPr="00C60A2A">
        <w:rPr>
          <w:sz w:val="28"/>
          <w:szCs w:val="28"/>
        </w:rPr>
        <w:t>ls being used to justify an algorithm</w:t>
      </w:r>
      <w:r w:rsidRPr="00C60A2A">
        <w:rPr>
          <w:sz w:val="28"/>
          <w:szCs w:val="28"/>
        </w:rPr>
        <w:t>.</w:t>
      </w:r>
      <w:r w:rsidR="00B9717B" w:rsidRPr="00C60A2A">
        <w:rPr>
          <w:rFonts w:ascii="Georgia" w:eastAsia="+mn-ea" w:hAnsi="Georgia" w:cs="+mn-cs"/>
          <w:color w:val="000000"/>
          <w:kern w:val="24"/>
          <w:sz w:val="28"/>
          <w:szCs w:val="28"/>
        </w:rPr>
        <w:t xml:space="preserve"> </w:t>
      </w:r>
      <w:r w:rsidR="00B754D6">
        <w:rPr>
          <w:sz w:val="28"/>
          <w:szCs w:val="28"/>
        </w:rPr>
        <w:t>(Van de W</w:t>
      </w:r>
      <w:r w:rsidR="00B9717B" w:rsidRPr="00C60A2A">
        <w:rPr>
          <w:sz w:val="28"/>
          <w:szCs w:val="28"/>
        </w:rPr>
        <w:t>alle, 2010)</w:t>
      </w:r>
    </w:p>
    <w:p w14:paraId="2D432B89" w14:textId="77777777" w:rsidR="00FA6B1F" w:rsidRPr="00C60A2A" w:rsidRDefault="00FA6B1F" w:rsidP="00B9717B">
      <w:pPr>
        <w:rPr>
          <w:sz w:val="28"/>
          <w:szCs w:val="28"/>
        </w:rPr>
      </w:pPr>
    </w:p>
    <w:p w14:paraId="04EA04F5" w14:textId="31941C02" w:rsidR="00B9717B" w:rsidRPr="00C60A2A" w:rsidRDefault="00B9717B" w:rsidP="00B9717B">
      <w:pPr>
        <w:pStyle w:val="ListParagraph"/>
        <w:numPr>
          <w:ilvl w:val="0"/>
          <w:numId w:val="3"/>
        </w:numPr>
        <w:rPr>
          <w:sz w:val="28"/>
          <w:szCs w:val="28"/>
        </w:rPr>
      </w:pPr>
      <w:r w:rsidRPr="00C60A2A">
        <w:rPr>
          <w:sz w:val="28"/>
          <w:szCs w:val="28"/>
        </w:rPr>
        <w:t>The act of inventing algorithms and comparing and contrasting them, is a kind of problem solving that has the greatest influence on understanding. Procedural fluency is built directly on understanding. Students who invent their own correct procedures have been proven to have strong procedural fluency.</w:t>
      </w:r>
      <w:r w:rsidRPr="00C60A2A">
        <w:rPr>
          <w:rFonts w:ascii="Georgia" w:eastAsia="+mn-ea" w:hAnsi="Georgia" w:cs="+mn-cs"/>
          <w:color w:val="000000"/>
          <w:kern w:val="24"/>
          <w:sz w:val="28"/>
          <w:szCs w:val="28"/>
        </w:rPr>
        <w:t xml:space="preserve"> </w:t>
      </w:r>
      <w:r w:rsidRPr="00C60A2A">
        <w:rPr>
          <w:sz w:val="28"/>
          <w:szCs w:val="28"/>
        </w:rPr>
        <w:t xml:space="preserve">(Russell, Economopolous, </w:t>
      </w:r>
      <w:r w:rsidR="00B754D6">
        <w:rPr>
          <w:sz w:val="28"/>
          <w:szCs w:val="28"/>
        </w:rPr>
        <w:t xml:space="preserve">and </w:t>
      </w:r>
      <w:r w:rsidRPr="00C60A2A">
        <w:rPr>
          <w:sz w:val="28"/>
          <w:szCs w:val="28"/>
        </w:rPr>
        <w:t>Bastable, 2007)</w:t>
      </w:r>
    </w:p>
    <w:p w14:paraId="20CCEAD8" w14:textId="77777777" w:rsidR="00B9717B" w:rsidRPr="00C60A2A" w:rsidRDefault="00B9717B" w:rsidP="00B9717B">
      <w:pPr>
        <w:pStyle w:val="ListParagraph"/>
        <w:rPr>
          <w:sz w:val="28"/>
          <w:szCs w:val="28"/>
        </w:rPr>
      </w:pPr>
    </w:p>
    <w:p w14:paraId="705A3104" w14:textId="77777777" w:rsidR="00B9717B" w:rsidRPr="00C60A2A" w:rsidRDefault="00B9717B" w:rsidP="00B9717B">
      <w:pPr>
        <w:pStyle w:val="ListParagraph"/>
        <w:ind w:left="390"/>
        <w:rPr>
          <w:sz w:val="28"/>
          <w:szCs w:val="28"/>
        </w:rPr>
      </w:pPr>
    </w:p>
    <w:p w14:paraId="4F174A68" w14:textId="77777777" w:rsidR="00B9717B" w:rsidRPr="00C60A2A" w:rsidRDefault="00B9717B" w:rsidP="00B9717B">
      <w:pPr>
        <w:pStyle w:val="ListParagraph"/>
        <w:numPr>
          <w:ilvl w:val="0"/>
          <w:numId w:val="3"/>
        </w:numPr>
        <w:rPr>
          <w:sz w:val="28"/>
          <w:szCs w:val="28"/>
        </w:rPr>
      </w:pPr>
      <w:r w:rsidRPr="00C60A2A">
        <w:rPr>
          <w:sz w:val="28"/>
          <w:szCs w:val="28"/>
        </w:rPr>
        <w:t xml:space="preserve">The best way to solve a problem is dependent on the numbers and the situation. </w:t>
      </w:r>
      <w:r w:rsidRPr="00C60A2A">
        <w:rPr>
          <w:i/>
          <w:iCs/>
          <w:sz w:val="28"/>
          <w:szCs w:val="28"/>
        </w:rPr>
        <w:t>(Van de Walle, 2010)</w:t>
      </w:r>
    </w:p>
    <w:p w14:paraId="4B8E5D9C" w14:textId="77777777" w:rsidR="00C60A2A" w:rsidRPr="00C60A2A" w:rsidRDefault="00C60A2A" w:rsidP="00C60A2A">
      <w:pPr>
        <w:pStyle w:val="ListParagraph"/>
        <w:ind w:left="390"/>
        <w:rPr>
          <w:sz w:val="28"/>
          <w:szCs w:val="28"/>
        </w:rPr>
      </w:pPr>
    </w:p>
    <w:p w14:paraId="2FA9FDBE" w14:textId="77777777" w:rsidR="00B9717B" w:rsidRPr="00C60A2A" w:rsidRDefault="00B9717B" w:rsidP="00B9717B">
      <w:pPr>
        <w:pStyle w:val="ListParagraph"/>
        <w:ind w:left="390"/>
        <w:rPr>
          <w:sz w:val="28"/>
          <w:szCs w:val="28"/>
        </w:rPr>
      </w:pPr>
    </w:p>
    <w:p w14:paraId="27783439" w14:textId="77777777" w:rsidR="00B9717B" w:rsidRDefault="00B9717B" w:rsidP="00B9717B">
      <w:pPr>
        <w:pStyle w:val="ListParagraph"/>
        <w:numPr>
          <w:ilvl w:val="0"/>
          <w:numId w:val="3"/>
        </w:numPr>
        <w:rPr>
          <w:sz w:val="28"/>
          <w:szCs w:val="28"/>
        </w:rPr>
      </w:pPr>
      <w:r w:rsidRPr="00C60A2A">
        <w:rPr>
          <w:bCs/>
          <w:sz w:val="28"/>
          <w:szCs w:val="28"/>
        </w:rPr>
        <w:t xml:space="preserve">Multi-digit subtraction is heavily influenced by instruction. Rich, effective instruction in subtraction is often hindered by teachers’ inflexibility with multi-digit subtraction. </w:t>
      </w:r>
      <w:r w:rsidRPr="00C60A2A">
        <w:rPr>
          <w:sz w:val="28"/>
          <w:szCs w:val="28"/>
        </w:rPr>
        <w:t>(Adding It Up, NRC, 2000)</w:t>
      </w:r>
    </w:p>
    <w:p w14:paraId="49782C26" w14:textId="77777777" w:rsidR="00C60A2A" w:rsidRPr="00C60A2A" w:rsidRDefault="00C60A2A" w:rsidP="00C60A2A">
      <w:pPr>
        <w:pStyle w:val="ListParagraph"/>
        <w:rPr>
          <w:sz w:val="28"/>
          <w:szCs w:val="28"/>
        </w:rPr>
      </w:pPr>
    </w:p>
    <w:p w14:paraId="2242858C" w14:textId="77777777" w:rsidR="00C60A2A" w:rsidRPr="00C60A2A" w:rsidRDefault="00C60A2A" w:rsidP="00C60A2A">
      <w:pPr>
        <w:pStyle w:val="ListParagraph"/>
        <w:ind w:left="390"/>
        <w:rPr>
          <w:sz w:val="28"/>
          <w:szCs w:val="28"/>
        </w:rPr>
      </w:pPr>
    </w:p>
    <w:p w14:paraId="6D0A1A3B" w14:textId="77777777" w:rsidR="00C60A2A" w:rsidRPr="00C60A2A" w:rsidRDefault="00B9717B" w:rsidP="00B9717B">
      <w:pPr>
        <w:pStyle w:val="ListParagraph"/>
        <w:numPr>
          <w:ilvl w:val="0"/>
          <w:numId w:val="3"/>
        </w:numPr>
        <w:rPr>
          <w:sz w:val="28"/>
          <w:szCs w:val="28"/>
        </w:rPr>
      </w:pPr>
      <w:r w:rsidRPr="00C60A2A">
        <w:rPr>
          <w:sz w:val="28"/>
          <w:szCs w:val="28"/>
        </w:rPr>
        <w:t xml:space="preserve">A teacher’s ability to teach subtraction is the second most common reason (flexible place value understanding is the first) students are tangled with multi-digit subtraction. While they are comfortable with their own ability to do subtraction with regrouping and describe the procedure, they are far less articulate with the conceptual underpinnings of subtraction… </w:t>
      </w:r>
    </w:p>
    <w:p w14:paraId="0ACDCD46" w14:textId="1A033785" w:rsidR="006C0F01" w:rsidRPr="00DA2D67" w:rsidRDefault="00B9717B" w:rsidP="00602036">
      <w:pPr>
        <w:pStyle w:val="ListParagraph"/>
        <w:ind w:left="390"/>
        <w:rPr>
          <w:sz w:val="28"/>
          <w:szCs w:val="28"/>
        </w:rPr>
      </w:pPr>
      <w:r w:rsidRPr="00C60A2A">
        <w:rPr>
          <w:sz w:val="28"/>
          <w:szCs w:val="28"/>
        </w:rPr>
        <w:t xml:space="preserve">(Ball, Shram, </w:t>
      </w:r>
      <w:r w:rsidR="00B754D6">
        <w:rPr>
          <w:sz w:val="28"/>
          <w:szCs w:val="28"/>
        </w:rPr>
        <w:t xml:space="preserve">and </w:t>
      </w:r>
      <w:bookmarkStart w:id="0" w:name="_GoBack"/>
      <w:bookmarkEnd w:id="0"/>
      <w:r w:rsidRPr="00C60A2A">
        <w:rPr>
          <w:sz w:val="28"/>
          <w:szCs w:val="28"/>
        </w:rPr>
        <w:t xml:space="preserve">Fieman-Nemser, 2009) </w:t>
      </w:r>
    </w:p>
    <w:sectPr w:rsidR="006C0F01" w:rsidRPr="00DA2D67" w:rsidSect="006C0F0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8A4DF" w14:textId="77777777" w:rsidR="00416DB5" w:rsidRDefault="00416DB5" w:rsidP="00416DB5">
      <w:pPr>
        <w:spacing w:after="0" w:line="240" w:lineRule="auto"/>
      </w:pPr>
      <w:r>
        <w:separator/>
      </w:r>
    </w:p>
  </w:endnote>
  <w:endnote w:type="continuationSeparator" w:id="0">
    <w:p w14:paraId="3E84B20D" w14:textId="77777777" w:rsidR="00416DB5" w:rsidRDefault="00416DB5" w:rsidP="0041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76E390" w14:textId="063A52D2" w:rsidR="00416DB5" w:rsidRDefault="00B754D6">
    <w:pPr>
      <w:pStyle w:val="Footer"/>
    </w:pPr>
    <w:sdt>
      <w:sdtPr>
        <w:id w:val="969400743"/>
        <w:placeholder>
          <w:docPart w:val="EC191531470B38458320E1C2F5304D8D"/>
        </w:placeholder>
        <w:temporary/>
        <w:showingPlcHdr/>
      </w:sdtPr>
      <w:sdtEndPr/>
      <w:sdtContent>
        <w:r w:rsidR="00416DB5">
          <w:t>[Type text]</w:t>
        </w:r>
      </w:sdtContent>
    </w:sdt>
    <w:r w:rsidR="00416DB5">
      <w:ptab w:relativeTo="margin" w:alignment="center" w:leader="none"/>
    </w:r>
    <w:sdt>
      <w:sdtPr>
        <w:id w:val="969400748"/>
        <w:placeholder>
          <w:docPart w:val="9911FA24DFDADA4DAAA7D63B67CAAF7E"/>
        </w:placeholder>
        <w:temporary/>
        <w:showingPlcHdr/>
      </w:sdtPr>
      <w:sdtEndPr/>
      <w:sdtContent>
        <w:r w:rsidR="00416DB5">
          <w:t>[Type text]</w:t>
        </w:r>
      </w:sdtContent>
    </w:sdt>
    <w:r w:rsidR="00416DB5">
      <w:ptab w:relativeTo="margin" w:alignment="right" w:leader="none"/>
    </w:r>
    <w:sdt>
      <w:sdtPr>
        <w:id w:val="969400753"/>
        <w:placeholder>
          <w:docPart w:val="7C0D43B581471D4F86173701452D379E"/>
        </w:placeholder>
        <w:temporary/>
        <w:showingPlcHdr/>
      </w:sdtPr>
      <w:sdtEndPr/>
      <w:sdtContent>
        <w:r w:rsidR="00416DB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EBA2EA" w14:textId="662FDCBA" w:rsidR="00416DB5" w:rsidRDefault="00B754D6">
    <w:pPr>
      <w:pStyle w:val="Footer"/>
    </w:pPr>
    <w:r>
      <w:pict w14:anchorId="4EAEEE1D">
        <v:shapetype id="_x0000_t202" coordsize="21600,21600" o:spt="202" path="m0,0l0,21600,21600,21600,21600,0xe">
          <v:stroke joinstyle="miter"/>
          <v:path gradientshapeok="t" o:connecttype="rect"/>
        </v:shapetype>
        <v:shape id="TextBox 8" o:spid="_x0000_s2049" type="#_x0000_t202" style="position:absolute;margin-left:-54pt;margin-top:-13.55pt;width:513pt;height:54pt;z-index:251660288;visibility:visibl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" filled="f" stroked="f">
          <v:textbox>
            <w:txbxContent>
              <w:p w14:paraId="516B8BA4" w14:textId="77777777" w:rsidR="00416DB5" w:rsidRDefault="00416DB5" w:rsidP="00416DB5">
                <w:pPr>
                  <w:pStyle w:val="NormalWeb"/>
                  <w:spacing w:before="0" w:beforeAutospacing="0" w:after="0" w:afterAutospacing="0"/>
                </w:pPr>
                <w:r w:rsidRPr="00416DB5">
                  <w:rPr>
                    <w:rFonts w:ascii="Century Gothic" w:hAnsi="Century Gothic" w:cs="Century Gothic"/>
                    <w:color w:val="1F497D" w:themeColor="text2"/>
                    <w:kern w:val="24"/>
                    <w:position w:val="7"/>
                    <w:vertAlign w:val="superscript"/>
                  </w:rPr>
                  <w:t>@2016 OGAPMath LLC. For noncommercial use only. This product is the result of a collaborative effort between the Ongoing Assessment Project (OGAP) and the Consortium for Policy Research in Education (CPRE) which was funded by the National Science Foundation (DRL-16208888).</w:t>
                </w:r>
              </w:p>
            </w:txbxContent>
          </v:textbox>
        </v:shape>
      </w:pict>
    </w:r>
    <w:r w:rsidR="00416DB5">
      <w:ptab w:relativeTo="margin" w:alignment="center" w:leader="none"/>
    </w:r>
    <w:r w:rsidR="00416DB5">
      <w:ptab w:relativeTo="margin" w:alignment="right" w:leader="none"/>
    </w:r>
    <w:r w:rsidR="00416DB5" w:rsidRPr="00416DB5">
      <w:rPr>
        <w:rFonts w:eastAsiaTheme="minorEastAsia"/>
        <w:noProof/>
        <w:sz w:val="24"/>
        <w:szCs w:val="24"/>
      </w:rPr>
      <w:t xml:space="preserve"> </w:t>
    </w:r>
    <w:r w:rsidR="00416DB5">
      <w:rPr>
        <w:rStyle w:val="PageNumber"/>
      </w:rPr>
      <w:fldChar w:fldCharType="begin"/>
    </w:r>
    <w:r w:rsidR="00416DB5">
      <w:rPr>
        <w:rStyle w:val="PageNumber"/>
      </w:rPr>
      <w:instrText xml:space="preserve"> PAGE </w:instrText>
    </w:r>
    <w:r w:rsidR="00416DB5">
      <w:rPr>
        <w:rStyle w:val="PageNumber"/>
      </w:rPr>
      <w:fldChar w:fldCharType="separate"/>
    </w:r>
    <w:r>
      <w:rPr>
        <w:rStyle w:val="PageNumber"/>
        <w:noProof/>
      </w:rPr>
      <w:t>1</w:t>
    </w:r>
    <w:r w:rsidR="00416DB5">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D256C" w14:textId="77777777" w:rsidR="00416DB5" w:rsidRDefault="00416DB5" w:rsidP="00416DB5">
      <w:pPr>
        <w:spacing w:after="0" w:line="240" w:lineRule="auto"/>
      </w:pPr>
      <w:r>
        <w:separator/>
      </w:r>
    </w:p>
  </w:footnote>
  <w:footnote w:type="continuationSeparator" w:id="0">
    <w:p w14:paraId="13BF3781" w14:textId="77777777" w:rsidR="00416DB5" w:rsidRDefault="00416DB5" w:rsidP="00416D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BD1A38" w14:textId="4AC2DEA8" w:rsidR="00416DB5" w:rsidRDefault="00416DB5">
    <w:pPr>
      <w:pStyle w:val="Header"/>
    </w:pPr>
    <w:r w:rsidRPr="00416DB5">
      <w:rPr>
        <w:noProof/>
      </w:rPr>
      <w:drawing>
        <wp:anchor distT="0" distB="0" distL="114300" distR="114300" simplePos="0" relativeHeight="251658240" behindDoc="0" locked="0" layoutInCell="1" allowOverlap="1" wp14:anchorId="0C722947" wp14:editId="3DC6DCD1">
          <wp:simplePos x="0" y="0"/>
          <wp:positionH relativeFrom="column">
            <wp:posOffset>5600700</wp:posOffset>
          </wp:positionH>
          <wp:positionV relativeFrom="paragraph">
            <wp:posOffset>-228600</wp:posOffset>
          </wp:positionV>
          <wp:extent cx="808990" cy="501650"/>
          <wp:effectExtent l="0" t="0" r="0" b="0"/>
          <wp:wrapTight wrapText="bothSides">
            <wp:wrapPolygon edited="0">
              <wp:start x="6782" y="0"/>
              <wp:lineTo x="0" y="3281"/>
              <wp:lineTo x="0" y="15311"/>
              <wp:lineTo x="1356" y="18592"/>
              <wp:lineTo x="8138" y="20780"/>
              <wp:lineTo x="11529" y="20780"/>
              <wp:lineTo x="14242" y="20780"/>
              <wp:lineTo x="14920" y="20780"/>
              <wp:lineTo x="19667" y="17499"/>
              <wp:lineTo x="21024" y="13124"/>
              <wp:lineTo x="21024" y="1094"/>
              <wp:lineTo x="9495" y="0"/>
              <wp:lineTo x="6782"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8990" cy="501650"/>
                  </a:xfrm>
                  <a:prstGeom prst="rect">
                    <a:avLst/>
                  </a:prstGeom>
                </pic:spPr>
              </pic:pic>
            </a:graphicData>
          </a:graphic>
          <wp14:sizeRelH relativeFrom="page">
            <wp14:pctWidth>0</wp14:pctWidth>
          </wp14:sizeRelH>
          <wp14:sizeRelV relativeFrom="page">
            <wp14:pctHeight>0</wp14:pctHeight>
          </wp14:sizeRelV>
        </wp:anchor>
      </w:drawing>
    </w:r>
    <w:r w:rsidR="00D4512D">
      <w:t>7</w:t>
    </w:r>
    <w:r>
      <w:t>b-Subtraction Research</w:t>
    </w:r>
    <w:r w:rsidRPr="00416DB5">
      <w:rPr>
        <w:rFonts w:eastAsiaTheme="minorEastAsia"/>
        <w:noProof/>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5E8A"/>
    <w:multiLevelType w:val="hybridMultilevel"/>
    <w:tmpl w:val="03DA2B02"/>
    <w:lvl w:ilvl="0" w:tplc="6BF88CA0">
      <w:start w:val="1"/>
      <w:numFmt w:val="bullet"/>
      <w:lvlText w:val="•"/>
      <w:lvlJc w:val="left"/>
      <w:pPr>
        <w:tabs>
          <w:tab w:val="num" w:pos="720"/>
        </w:tabs>
        <w:ind w:left="720" w:hanging="360"/>
      </w:pPr>
      <w:rPr>
        <w:rFonts w:ascii="Georgia" w:hAnsi="Georgia" w:hint="default"/>
      </w:rPr>
    </w:lvl>
    <w:lvl w:ilvl="1" w:tplc="76E22BA8" w:tentative="1">
      <w:start w:val="1"/>
      <w:numFmt w:val="bullet"/>
      <w:lvlText w:val="•"/>
      <w:lvlJc w:val="left"/>
      <w:pPr>
        <w:tabs>
          <w:tab w:val="num" w:pos="1440"/>
        </w:tabs>
        <w:ind w:left="1440" w:hanging="360"/>
      </w:pPr>
      <w:rPr>
        <w:rFonts w:ascii="Georgia" w:hAnsi="Georgia" w:hint="default"/>
      </w:rPr>
    </w:lvl>
    <w:lvl w:ilvl="2" w:tplc="51545EF4" w:tentative="1">
      <w:start w:val="1"/>
      <w:numFmt w:val="bullet"/>
      <w:lvlText w:val="•"/>
      <w:lvlJc w:val="left"/>
      <w:pPr>
        <w:tabs>
          <w:tab w:val="num" w:pos="2160"/>
        </w:tabs>
        <w:ind w:left="2160" w:hanging="360"/>
      </w:pPr>
      <w:rPr>
        <w:rFonts w:ascii="Georgia" w:hAnsi="Georgia" w:hint="default"/>
      </w:rPr>
    </w:lvl>
    <w:lvl w:ilvl="3" w:tplc="41C6A8B6" w:tentative="1">
      <w:start w:val="1"/>
      <w:numFmt w:val="bullet"/>
      <w:lvlText w:val="•"/>
      <w:lvlJc w:val="left"/>
      <w:pPr>
        <w:tabs>
          <w:tab w:val="num" w:pos="2880"/>
        </w:tabs>
        <w:ind w:left="2880" w:hanging="360"/>
      </w:pPr>
      <w:rPr>
        <w:rFonts w:ascii="Georgia" w:hAnsi="Georgia" w:hint="default"/>
      </w:rPr>
    </w:lvl>
    <w:lvl w:ilvl="4" w:tplc="F2DA1CEE" w:tentative="1">
      <w:start w:val="1"/>
      <w:numFmt w:val="bullet"/>
      <w:lvlText w:val="•"/>
      <w:lvlJc w:val="left"/>
      <w:pPr>
        <w:tabs>
          <w:tab w:val="num" w:pos="3600"/>
        </w:tabs>
        <w:ind w:left="3600" w:hanging="360"/>
      </w:pPr>
      <w:rPr>
        <w:rFonts w:ascii="Georgia" w:hAnsi="Georgia" w:hint="default"/>
      </w:rPr>
    </w:lvl>
    <w:lvl w:ilvl="5" w:tplc="1C6EEDD8" w:tentative="1">
      <w:start w:val="1"/>
      <w:numFmt w:val="bullet"/>
      <w:lvlText w:val="•"/>
      <w:lvlJc w:val="left"/>
      <w:pPr>
        <w:tabs>
          <w:tab w:val="num" w:pos="4320"/>
        </w:tabs>
        <w:ind w:left="4320" w:hanging="360"/>
      </w:pPr>
      <w:rPr>
        <w:rFonts w:ascii="Georgia" w:hAnsi="Georgia" w:hint="default"/>
      </w:rPr>
    </w:lvl>
    <w:lvl w:ilvl="6" w:tplc="34B0AECC" w:tentative="1">
      <w:start w:val="1"/>
      <w:numFmt w:val="bullet"/>
      <w:lvlText w:val="•"/>
      <w:lvlJc w:val="left"/>
      <w:pPr>
        <w:tabs>
          <w:tab w:val="num" w:pos="5040"/>
        </w:tabs>
        <w:ind w:left="5040" w:hanging="360"/>
      </w:pPr>
      <w:rPr>
        <w:rFonts w:ascii="Georgia" w:hAnsi="Georgia" w:hint="default"/>
      </w:rPr>
    </w:lvl>
    <w:lvl w:ilvl="7" w:tplc="51A0B74E" w:tentative="1">
      <w:start w:val="1"/>
      <w:numFmt w:val="bullet"/>
      <w:lvlText w:val="•"/>
      <w:lvlJc w:val="left"/>
      <w:pPr>
        <w:tabs>
          <w:tab w:val="num" w:pos="5760"/>
        </w:tabs>
        <w:ind w:left="5760" w:hanging="360"/>
      </w:pPr>
      <w:rPr>
        <w:rFonts w:ascii="Georgia" w:hAnsi="Georgia" w:hint="default"/>
      </w:rPr>
    </w:lvl>
    <w:lvl w:ilvl="8" w:tplc="D09A5F82" w:tentative="1">
      <w:start w:val="1"/>
      <w:numFmt w:val="bullet"/>
      <w:lvlText w:val="•"/>
      <w:lvlJc w:val="left"/>
      <w:pPr>
        <w:tabs>
          <w:tab w:val="num" w:pos="6480"/>
        </w:tabs>
        <w:ind w:left="6480" w:hanging="360"/>
      </w:pPr>
      <w:rPr>
        <w:rFonts w:ascii="Georgia" w:hAnsi="Georgia" w:hint="default"/>
      </w:rPr>
    </w:lvl>
  </w:abstractNum>
  <w:abstractNum w:abstractNumId="1">
    <w:nsid w:val="3DB62772"/>
    <w:multiLevelType w:val="hybridMultilevel"/>
    <w:tmpl w:val="E3003D0C"/>
    <w:lvl w:ilvl="0" w:tplc="67B05ABE">
      <w:start w:val="1"/>
      <w:numFmt w:val="bullet"/>
      <w:lvlText w:val="•"/>
      <w:lvlJc w:val="left"/>
      <w:pPr>
        <w:tabs>
          <w:tab w:val="num" w:pos="720"/>
        </w:tabs>
        <w:ind w:left="720" w:hanging="360"/>
      </w:pPr>
      <w:rPr>
        <w:rFonts w:ascii="Georgia" w:hAnsi="Georgia" w:hint="default"/>
      </w:rPr>
    </w:lvl>
    <w:lvl w:ilvl="1" w:tplc="7F94E0F8" w:tentative="1">
      <w:start w:val="1"/>
      <w:numFmt w:val="bullet"/>
      <w:lvlText w:val="•"/>
      <w:lvlJc w:val="left"/>
      <w:pPr>
        <w:tabs>
          <w:tab w:val="num" w:pos="1440"/>
        </w:tabs>
        <w:ind w:left="1440" w:hanging="360"/>
      </w:pPr>
      <w:rPr>
        <w:rFonts w:ascii="Georgia" w:hAnsi="Georgia" w:hint="default"/>
      </w:rPr>
    </w:lvl>
    <w:lvl w:ilvl="2" w:tplc="05B69B78" w:tentative="1">
      <w:start w:val="1"/>
      <w:numFmt w:val="bullet"/>
      <w:lvlText w:val="•"/>
      <w:lvlJc w:val="left"/>
      <w:pPr>
        <w:tabs>
          <w:tab w:val="num" w:pos="2160"/>
        </w:tabs>
        <w:ind w:left="2160" w:hanging="360"/>
      </w:pPr>
      <w:rPr>
        <w:rFonts w:ascii="Georgia" w:hAnsi="Georgia" w:hint="default"/>
      </w:rPr>
    </w:lvl>
    <w:lvl w:ilvl="3" w:tplc="C94E3146" w:tentative="1">
      <w:start w:val="1"/>
      <w:numFmt w:val="bullet"/>
      <w:lvlText w:val="•"/>
      <w:lvlJc w:val="left"/>
      <w:pPr>
        <w:tabs>
          <w:tab w:val="num" w:pos="2880"/>
        </w:tabs>
        <w:ind w:left="2880" w:hanging="360"/>
      </w:pPr>
      <w:rPr>
        <w:rFonts w:ascii="Georgia" w:hAnsi="Georgia" w:hint="default"/>
      </w:rPr>
    </w:lvl>
    <w:lvl w:ilvl="4" w:tplc="C2362E60" w:tentative="1">
      <w:start w:val="1"/>
      <w:numFmt w:val="bullet"/>
      <w:lvlText w:val="•"/>
      <w:lvlJc w:val="left"/>
      <w:pPr>
        <w:tabs>
          <w:tab w:val="num" w:pos="3600"/>
        </w:tabs>
        <w:ind w:left="3600" w:hanging="360"/>
      </w:pPr>
      <w:rPr>
        <w:rFonts w:ascii="Georgia" w:hAnsi="Georgia" w:hint="default"/>
      </w:rPr>
    </w:lvl>
    <w:lvl w:ilvl="5" w:tplc="9104D698" w:tentative="1">
      <w:start w:val="1"/>
      <w:numFmt w:val="bullet"/>
      <w:lvlText w:val="•"/>
      <w:lvlJc w:val="left"/>
      <w:pPr>
        <w:tabs>
          <w:tab w:val="num" w:pos="4320"/>
        </w:tabs>
        <w:ind w:left="4320" w:hanging="360"/>
      </w:pPr>
      <w:rPr>
        <w:rFonts w:ascii="Georgia" w:hAnsi="Georgia" w:hint="default"/>
      </w:rPr>
    </w:lvl>
    <w:lvl w:ilvl="6" w:tplc="2E500090" w:tentative="1">
      <w:start w:val="1"/>
      <w:numFmt w:val="bullet"/>
      <w:lvlText w:val="•"/>
      <w:lvlJc w:val="left"/>
      <w:pPr>
        <w:tabs>
          <w:tab w:val="num" w:pos="5040"/>
        </w:tabs>
        <w:ind w:left="5040" w:hanging="360"/>
      </w:pPr>
      <w:rPr>
        <w:rFonts w:ascii="Georgia" w:hAnsi="Georgia" w:hint="default"/>
      </w:rPr>
    </w:lvl>
    <w:lvl w:ilvl="7" w:tplc="FD2C0CA0" w:tentative="1">
      <w:start w:val="1"/>
      <w:numFmt w:val="bullet"/>
      <w:lvlText w:val="•"/>
      <w:lvlJc w:val="left"/>
      <w:pPr>
        <w:tabs>
          <w:tab w:val="num" w:pos="5760"/>
        </w:tabs>
        <w:ind w:left="5760" w:hanging="360"/>
      </w:pPr>
      <w:rPr>
        <w:rFonts w:ascii="Georgia" w:hAnsi="Georgia" w:hint="default"/>
      </w:rPr>
    </w:lvl>
    <w:lvl w:ilvl="8" w:tplc="B444453C" w:tentative="1">
      <w:start w:val="1"/>
      <w:numFmt w:val="bullet"/>
      <w:lvlText w:val="•"/>
      <w:lvlJc w:val="left"/>
      <w:pPr>
        <w:tabs>
          <w:tab w:val="num" w:pos="6480"/>
        </w:tabs>
        <w:ind w:left="6480" w:hanging="360"/>
      </w:pPr>
      <w:rPr>
        <w:rFonts w:ascii="Georgia" w:hAnsi="Georgia" w:hint="default"/>
      </w:rPr>
    </w:lvl>
  </w:abstractNum>
  <w:abstractNum w:abstractNumId="2">
    <w:nsid w:val="46074ED3"/>
    <w:multiLevelType w:val="hybridMultilevel"/>
    <w:tmpl w:val="1EBA407E"/>
    <w:lvl w:ilvl="0" w:tplc="8C5E5E5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717B"/>
    <w:rsid w:val="00381494"/>
    <w:rsid w:val="00416DB5"/>
    <w:rsid w:val="00602036"/>
    <w:rsid w:val="006C0F01"/>
    <w:rsid w:val="00770996"/>
    <w:rsid w:val="00B754D6"/>
    <w:rsid w:val="00B9717B"/>
    <w:rsid w:val="00C60A2A"/>
    <w:rsid w:val="00D4512D"/>
    <w:rsid w:val="00D82CB3"/>
    <w:rsid w:val="00DA2D67"/>
    <w:rsid w:val="00FA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1A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1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717B"/>
    <w:pPr>
      <w:ind w:left="720"/>
      <w:contextualSpacing/>
    </w:pPr>
  </w:style>
  <w:style w:type="paragraph" w:styleId="Header">
    <w:name w:val="header"/>
    <w:basedOn w:val="Normal"/>
    <w:link w:val="HeaderChar"/>
    <w:uiPriority w:val="99"/>
    <w:unhideWhenUsed/>
    <w:rsid w:val="00416D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DB5"/>
  </w:style>
  <w:style w:type="paragraph" w:styleId="Footer">
    <w:name w:val="footer"/>
    <w:basedOn w:val="Normal"/>
    <w:link w:val="FooterChar"/>
    <w:uiPriority w:val="99"/>
    <w:unhideWhenUsed/>
    <w:rsid w:val="00416D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6DB5"/>
  </w:style>
  <w:style w:type="paragraph" w:styleId="BalloonText">
    <w:name w:val="Balloon Text"/>
    <w:basedOn w:val="Normal"/>
    <w:link w:val="BalloonTextChar"/>
    <w:uiPriority w:val="99"/>
    <w:semiHidden/>
    <w:unhideWhenUsed/>
    <w:rsid w:val="00416D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DB5"/>
    <w:rPr>
      <w:rFonts w:ascii="Lucida Grande" w:hAnsi="Lucida Grande" w:cs="Lucida Grande"/>
      <w:sz w:val="18"/>
      <w:szCs w:val="18"/>
    </w:rPr>
  </w:style>
  <w:style w:type="character" w:styleId="PageNumber">
    <w:name w:val="page number"/>
    <w:basedOn w:val="DefaultParagraphFont"/>
    <w:uiPriority w:val="99"/>
    <w:semiHidden/>
    <w:unhideWhenUsed/>
    <w:rsid w:val="00416D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5326">
      <w:bodyDiv w:val="1"/>
      <w:marLeft w:val="0"/>
      <w:marRight w:val="0"/>
      <w:marTop w:val="0"/>
      <w:marBottom w:val="0"/>
      <w:divBdr>
        <w:top w:val="none" w:sz="0" w:space="0" w:color="auto"/>
        <w:left w:val="none" w:sz="0" w:space="0" w:color="auto"/>
        <w:bottom w:val="none" w:sz="0" w:space="0" w:color="auto"/>
        <w:right w:val="none" w:sz="0" w:space="0" w:color="auto"/>
      </w:divBdr>
    </w:div>
    <w:div w:id="252785736">
      <w:bodyDiv w:val="1"/>
      <w:marLeft w:val="0"/>
      <w:marRight w:val="0"/>
      <w:marTop w:val="0"/>
      <w:marBottom w:val="0"/>
      <w:divBdr>
        <w:top w:val="none" w:sz="0" w:space="0" w:color="auto"/>
        <w:left w:val="none" w:sz="0" w:space="0" w:color="auto"/>
        <w:bottom w:val="none" w:sz="0" w:space="0" w:color="auto"/>
        <w:right w:val="none" w:sz="0" w:space="0" w:color="auto"/>
      </w:divBdr>
    </w:div>
    <w:div w:id="323777405">
      <w:bodyDiv w:val="1"/>
      <w:marLeft w:val="0"/>
      <w:marRight w:val="0"/>
      <w:marTop w:val="0"/>
      <w:marBottom w:val="0"/>
      <w:divBdr>
        <w:top w:val="none" w:sz="0" w:space="0" w:color="auto"/>
        <w:left w:val="none" w:sz="0" w:space="0" w:color="auto"/>
        <w:bottom w:val="none" w:sz="0" w:space="0" w:color="auto"/>
        <w:right w:val="none" w:sz="0" w:space="0" w:color="auto"/>
      </w:divBdr>
    </w:div>
    <w:div w:id="337002183">
      <w:bodyDiv w:val="1"/>
      <w:marLeft w:val="0"/>
      <w:marRight w:val="0"/>
      <w:marTop w:val="0"/>
      <w:marBottom w:val="0"/>
      <w:divBdr>
        <w:top w:val="none" w:sz="0" w:space="0" w:color="auto"/>
        <w:left w:val="none" w:sz="0" w:space="0" w:color="auto"/>
        <w:bottom w:val="none" w:sz="0" w:space="0" w:color="auto"/>
        <w:right w:val="none" w:sz="0" w:space="0" w:color="auto"/>
      </w:divBdr>
    </w:div>
    <w:div w:id="693306106">
      <w:bodyDiv w:val="1"/>
      <w:marLeft w:val="0"/>
      <w:marRight w:val="0"/>
      <w:marTop w:val="0"/>
      <w:marBottom w:val="0"/>
      <w:divBdr>
        <w:top w:val="none" w:sz="0" w:space="0" w:color="auto"/>
        <w:left w:val="none" w:sz="0" w:space="0" w:color="auto"/>
        <w:bottom w:val="none" w:sz="0" w:space="0" w:color="auto"/>
        <w:right w:val="none" w:sz="0" w:space="0" w:color="auto"/>
      </w:divBdr>
    </w:div>
    <w:div w:id="77636531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sChild>
        <w:div w:id="1113481211">
          <w:marLeft w:val="576"/>
          <w:marRight w:val="0"/>
          <w:marTop w:val="60"/>
          <w:marBottom w:val="0"/>
          <w:divBdr>
            <w:top w:val="none" w:sz="0" w:space="0" w:color="auto"/>
            <w:left w:val="none" w:sz="0" w:space="0" w:color="auto"/>
            <w:bottom w:val="none" w:sz="0" w:space="0" w:color="auto"/>
            <w:right w:val="none" w:sz="0" w:space="0" w:color="auto"/>
          </w:divBdr>
        </w:div>
        <w:div w:id="1424496013">
          <w:marLeft w:val="576"/>
          <w:marRight w:val="0"/>
          <w:marTop w:val="60"/>
          <w:marBottom w:val="0"/>
          <w:divBdr>
            <w:top w:val="none" w:sz="0" w:space="0" w:color="auto"/>
            <w:left w:val="none" w:sz="0" w:space="0" w:color="auto"/>
            <w:bottom w:val="none" w:sz="0" w:space="0" w:color="auto"/>
            <w:right w:val="none" w:sz="0" w:space="0" w:color="auto"/>
          </w:divBdr>
        </w:div>
      </w:divsChild>
    </w:div>
    <w:div w:id="1259365036">
      <w:bodyDiv w:val="1"/>
      <w:marLeft w:val="0"/>
      <w:marRight w:val="0"/>
      <w:marTop w:val="0"/>
      <w:marBottom w:val="0"/>
      <w:divBdr>
        <w:top w:val="none" w:sz="0" w:space="0" w:color="auto"/>
        <w:left w:val="none" w:sz="0" w:space="0" w:color="auto"/>
        <w:bottom w:val="none" w:sz="0" w:space="0" w:color="auto"/>
        <w:right w:val="none" w:sz="0" w:space="0" w:color="auto"/>
      </w:divBdr>
      <w:divsChild>
        <w:div w:id="824276734">
          <w:marLeft w:val="576"/>
          <w:marRight w:val="0"/>
          <w:marTop w:val="60"/>
          <w:marBottom w:val="0"/>
          <w:divBdr>
            <w:top w:val="none" w:sz="0" w:space="0" w:color="auto"/>
            <w:left w:val="none" w:sz="0" w:space="0" w:color="auto"/>
            <w:bottom w:val="none" w:sz="0" w:space="0" w:color="auto"/>
            <w:right w:val="none" w:sz="0" w:space="0" w:color="auto"/>
          </w:divBdr>
        </w:div>
        <w:div w:id="169217508">
          <w:marLeft w:val="576"/>
          <w:marRight w:val="0"/>
          <w:marTop w:val="60"/>
          <w:marBottom w:val="0"/>
          <w:divBdr>
            <w:top w:val="none" w:sz="0" w:space="0" w:color="auto"/>
            <w:left w:val="none" w:sz="0" w:space="0" w:color="auto"/>
            <w:bottom w:val="none" w:sz="0" w:space="0" w:color="auto"/>
            <w:right w:val="none" w:sz="0" w:space="0" w:color="auto"/>
          </w:divBdr>
        </w:div>
        <w:div w:id="1855729773">
          <w:marLeft w:val="576"/>
          <w:marRight w:val="0"/>
          <w:marTop w:val="60"/>
          <w:marBottom w:val="0"/>
          <w:divBdr>
            <w:top w:val="none" w:sz="0" w:space="0" w:color="auto"/>
            <w:left w:val="none" w:sz="0" w:space="0" w:color="auto"/>
            <w:bottom w:val="none" w:sz="0" w:space="0" w:color="auto"/>
            <w:right w:val="none" w:sz="0" w:space="0" w:color="auto"/>
          </w:divBdr>
        </w:div>
      </w:divsChild>
    </w:div>
    <w:div w:id="1378626465">
      <w:bodyDiv w:val="1"/>
      <w:marLeft w:val="0"/>
      <w:marRight w:val="0"/>
      <w:marTop w:val="0"/>
      <w:marBottom w:val="0"/>
      <w:divBdr>
        <w:top w:val="none" w:sz="0" w:space="0" w:color="auto"/>
        <w:left w:val="none" w:sz="0" w:space="0" w:color="auto"/>
        <w:bottom w:val="none" w:sz="0" w:space="0" w:color="auto"/>
        <w:right w:val="none" w:sz="0" w:space="0" w:color="auto"/>
      </w:divBdr>
    </w:div>
    <w:div w:id="1495562569">
      <w:bodyDiv w:val="1"/>
      <w:marLeft w:val="0"/>
      <w:marRight w:val="0"/>
      <w:marTop w:val="0"/>
      <w:marBottom w:val="0"/>
      <w:divBdr>
        <w:top w:val="none" w:sz="0" w:space="0" w:color="auto"/>
        <w:left w:val="none" w:sz="0" w:space="0" w:color="auto"/>
        <w:bottom w:val="none" w:sz="0" w:space="0" w:color="auto"/>
        <w:right w:val="none" w:sz="0" w:space="0" w:color="auto"/>
      </w:divBdr>
    </w:div>
    <w:div w:id="1707565002">
      <w:bodyDiv w:val="1"/>
      <w:marLeft w:val="0"/>
      <w:marRight w:val="0"/>
      <w:marTop w:val="0"/>
      <w:marBottom w:val="0"/>
      <w:divBdr>
        <w:top w:val="none" w:sz="0" w:space="0" w:color="auto"/>
        <w:left w:val="none" w:sz="0" w:space="0" w:color="auto"/>
        <w:bottom w:val="none" w:sz="0" w:space="0" w:color="auto"/>
        <w:right w:val="none" w:sz="0" w:space="0" w:color="auto"/>
      </w:divBdr>
    </w:div>
    <w:div w:id="19443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91531470B38458320E1C2F5304D8D"/>
        <w:category>
          <w:name w:val="General"/>
          <w:gallery w:val="placeholder"/>
        </w:category>
        <w:types>
          <w:type w:val="bbPlcHdr"/>
        </w:types>
        <w:behaviors>
          <w:behavior w:val="content"/>
        </w:behaviors>
        <w:guid w:val="{17D65D32-DF42-CC4F-8B5B-AF2F12BA7734}"/>
      </w:docPartPr>
      <w:docPartBody>
        <w:p w14:paraId="4EDD421F" w14:textId="3B3D64A6" w:rsidR="00F100DF" w:rsidRDefault="00EA2099" w:rsidP="00EA2099">
          <w:pPr>
            <w:pStyle w:val="EC191531470B38458320E1C2F5304D8D"/>
          </w:pPr>
          <w:r>
            <w:t>[Type text]</w:t>
          </w:r>
        </w:p>
      </w:docPartBody>
    </w:docPart>
    <w:docPart>
      <w:docPartPr>
        <w:name w:val="9911FA24DFDADA4DAAA7D63B67CAAF7E"/>
        <w:category>
          <w:name w:val="General"/>
          <w:gallery w:val="placeholder"/>
        </w:category>
        <w:types>
          <w:type w:val="bbPlcHdr"/>
        </w:types>
        <w:behaviors>
          <w:behavior w:val="content"/>
        </w:behaviors>
        <w:guid w:val="{A97905D7-CF80-6744-8C26-F20DB0A7AB19}"/>
      </w:docPartPr>
      <w:docPartBody>
        <w:p w14:paraId="73ED40FA" w14:textId="461BCA10" w:rsidR="00F100DF" w:rsidRDefault="00EA2099" w:rsidP="00EA2099">
          <w:pPr>
            <w:pStyle w:val="9911FA24DFDADA4DAAA7D63B67CAAF7E"/>
          </w:pPr>
          <w:r>
            <w:t>[Type text]</w:t>
          </w:r>
        </w:p>
      </w:docPartBody>
    </w:docPart>
    <w:docPart>
      <w:docPartPr>
        <w:name w:val="7C0D43B581471D4F86173701452D379E"/>
        <w:category>
          <w:name w:val="General"/>
          <w:gallery w:val="placeholder"/>
        </w:category>
        <w:types>
          <w:type w:val="bbPlcHdr"/>
        </w:types>
        <w:behaviors>
          <w:behavior w:val="content"/>
        </w:behaviors>
        <w:guid w:val="{003BFD46-DE12-BE4D-8178-BBB8A2794F2F}"/>
      </w:docPartPr>
      <w:docPartBody>
        <w:p w14:paraId="5CA84AF0" w14:textId="3159E9EE" w:rsidR="00F100DF" w:rsidRDefault="00EA2099" w:rsidP="00EA2099">
          <w:pPr>
            <w:pStyle w:val="7C0D43B581471D4F86173701452D379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99"/>
    <w:rsid w:val="00EA2099"/>
    <w:rsid w:val="00F1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91531470B38458320E1C2F5304D8D">
    <w:name w:val="EC191531470B38458320E1C2F5304D8D"/>
    <w:rsid w:val="00EA2099"/>
  </w:style>
  <w:style w:type="paragraph" w:customStyle="1" w:styleId="9911FA24DFDADA4DAAA7D63B67CAAF7E">
    <w:name w:val="9911FA24DFDADA4DAAA7D63B67CAAF7E"/>
    <w:rsid w:val="00EA2099"/>
  </w:style>
  <w:style w:type="paragraph" w:customStyle="1" w:styleId="7C0D43B581471D4F86173701452D379E">
    <w:name w:val="7C0D43B581471D4F86173701452D379E"/>
    <w:rsid w:val="00EA2099"/>
  </w:style>
  <w:style w:type="paragraph" w:customStyle="1" w:styleId="18DA790D4D312E46933A12E0D8113686">
    <w:name w:val="18DA790D4D312E46933A12E0D8113686"/>
    <w:rsid w:val="00EA2099"/>
  </w:style>
  <w:style w:type="paragraph" w:customStyle="1" w:styleId="8722AFE0BEA0BC42B84668D858625A19">
    <w:name w:val="8722AFE0BEA0BC42B84668D858625A19"/>
    <w:rsid w:val="00EA2099"/>
  </w:style>
  <w:style w:type="paragraph" w:customStyle="1" w:styleId="7BE7258E1BA70D429437B721651E8801">
    <w:name w:val="7BE7258E1BA70D429437B721651E8801"/>
    <w:rsid w:val="00EA20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91531470B38458320E1C2F5304D8D">
    <w:name w:val="EC191531470B38458320E1C2F5304D8D"/>
    <w:rsid w:val="00EA2099"/>
  </w:style>
  <w:style w:type="paragraph" w:customStyle="1" w:styleId="9911FA24DFDADA4DAAA7D63B67CAAF7E">
    <w:name w:val="9911FA24DFDADA4DAAA7D63B67CAAF7E"/>
    <w:rsid w:val="00EA2099"/>
  </w:style>
  <w:style w:type="paragraph" w:customStyle="1" w:styleId="7C0D43B581471D4F86173701452D379E">
    <w:name w:val="7C0D43B581471D4F86173701452D379E"/>
    <w:rsid w:val="00EA2099"/>
  </w:style>
  <w:style w:type="paragraph" w:customStyle="1" w:styleId="18DA790D4D312E46933A12E0D8113686">
    <w:name w:val="18DA790D4D312E46933A12E0D8113686"/>
    <w:rsid w:val="00EA2099"/>
  </w:style>
  <w:style w:type="paragraph" w:customStyle="1" w:styleId="8722AFE0BEA0BC42B84668D858625A19">
    <w:name w:val="8722AFE0BEA0BC42B84668D858625A19"/>
    <w:rsid w:val="00EA2099"/>
  </w:style>
  <w:style w:type="paragraph" w:customStyle="1" w:styleId="7BE7258E1BA70D429437B721651E8801">
    <w:name w:val="7BE7258E1BA70D429437B721651E8801"/>
    <w:rsid w:val="00EA2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414</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Barre Schools</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Hulbert</dc:creator>
  <cp:lastModifiedBy>Beth Hulbert</cp:lastModifiedBy>
  <cp:revision>9</cp:revision>
  <cp:lastPrinted>2011-11-07T17:03:00Z</cp:lastPrinted>
  <dcterms:created xsi:type="dcterms:W3CDTF">2011-11-07T16:52:00Z</dcterms:created>
  <dcterms:modified xsi:type="dcterms:W3CDTF">2017-05-06T14:05:00Z</dcterms:modified>
</cp:coreProperties>
</file>